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2A3B" w:rsidRDefault="00E92A3B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92A3B" w:rsidRDefault="00E92A3B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E92A3B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E92A3B" w:rsidRDefault="00E92A3B">
            <w:pPr>
              <w:pStyle w:val="ConsPlusNormal"/>
              <w:outlineLvl w:val="0"/>
            </w:pPr>
            <w:r>
              <w:t>10 июля 2014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E92A3B" w:rsidRDefault="00E92A3B">
            <w:pPr>
              <w:pStyle w:val="ConsPlusNormal"/>
              <w:jc w:val="right"/>
              <w:outlineLvl w:val="0"/>
            </w:pPr>
            <w:r>
              <w:t>N 208-уг</w:t>
            </w:r>
          </w:p>
        </w:tc>
      </w:tr>
    </w:tbl>
    <w:p w:rsidR="00E92A3B" w:rsidRDefault="00E92A3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Title"/>
        <w:jc w:val="center"/>
      </w:pPr>
      <w:r>
        <w:t>УКАЗ</w:t>
      </w:r>
    </w:p>
    <w:p w:rsidR="00E92A3B" w:rsidRDefault="00E92A3B">
      <w:pPr>
        <w:pStyle w:val="ConsPlusTitle"/>
        <w:jc w:val="center"/>
      </w:pPr>
    </w:p>
    <w:p w:rsidR="00E92A3B" w:rsidRDefault="00E92A3B">
      <w:pPr>
        <w:pStyle w:val="ConsPlusTitle"/>
        <w:jc w:val="center"/>
      </w:pPr>
      <w:r>
        <w:t>ГУБЕРНАТОРА ИРКУТСКОЙ ОБЛАСТИ</w:t>
      </w:r>
    </w:p>
    <w:p w:rsidR="00E92A3B" w:rsidRDefault="00E92A3B">
      <w:pPr>
        <w:pStyle w:val="ConsPlusTitle"/>
        <w:jc w:val="center"/>
      </w:pPr>
    </w:p>
    <w:p w:rsidR="00E92A3B" w:rsidRDefault="00E92A3B">
      <w:pPr>
        <w:pStyle w:val="ConsPlusTitle"/>
        <w:jc w:val="center"/>
      </w:pPr>
      <w:r>
        <w:t>О ПРЕМИЯХ ГУБЕРНАТОРА ИРКУТСКОЙ ОБЛАСТИ В 2014 - 2018</w:t>
      </w:r>
    </w:p>
    <w:p w:rsidR="00E92A3B" w:rsidRDefault="00E92A3B">
      <w:pPr>
        <w:pStyle w:val="ConsPlusTitle"/>
        <w:jc w:val="center"/>
      </w:pPr>
      <w:r>
        <w:t>ГОДАХ ОПЕКУНАМ (ПОПЕЧИТЕЛЯМ), ПРИЕМНЫМ РОДИТЕЛЯМ ДЕТЕЙ,</w:t>
      </w:r>
    </w:p>
    <w:p w:rsidR="00E92A3B" w:rsidRDefault="00E92A3B">
      <w:pPr>
        <w:pStyle w:val="ConsPlusTitle"/>
        <w:jc w:val="center"/>
      </w:pPr>
      <w:r>
        <w:t>ВОСПИТЫВАЮЩИХСЯ В СЕМЬЯХ ОПЕКУНОВ (ПОПЕЧИТЕЛЕЙ), ПРИЕМНЫХ</w:t>
      </w:r>
    </w:p>
    <w:p w:rsidR="00E92A3B" w:rsidRDefault="00E92A3B">
      <w:pPr>
        <w:pStyle w:val="ConsPlusTitle"/>
        <w:jc w:val="center"/>
      </w:pPr>
      <w:r>
        <w:t>СЕМЬЯХ И ДОСТИГШИХ ОСОБЫХ УСПЕХОВ В УЧЕБЕ, ТВОРЧЕСТВЕ,</w:t>
      </w:r>
    </w:p>
    <w:p w:rsidR="00E92A3B" w:rsidRDefault="00E92A3B">
      <w:pPr>
        <w:pStyle w:val="ConsPlusTitle"/>
        <w:jc w:val="center"/>
      </w:pPr>
      <w:r>
        <w:t>СПОРТЕ, А ТАКЖЕ УЧАСТВУЮЩИХ В ОБЩЕСТВЕННОЙ ЖИЗНИ</w:t>
      </w:r>
    </w:p>
    <w:p w:rsidR="00E92A3B" w:rsidRDefault="00E92A3B">
      <w:pPr>
        <w:pStyle w:val="ConsPlusNormal"/>
        <w:jc w:val="center"/>
      </w:pPr>
    </w:p>
    <w:p w:rsidR="00E92A3B" w:rsidRDefault="00E92A3B">
      <w:pPr>
        <w:pStyle w:val="ConsPlusNormal"/>
        <w:jc w:val="center"/>
      </w:pPr>
      <w:r>
        <w:t>Список изменяющих документов</w:t>
      </w:r>
    </w:p>
    <w:p w:rsidR="00E92A3B" w:rsidRDefault="00E92A3B">
      <w:pPr>
        <w:pStyle w:val="ConsPlusNormal"/>
        <w:jc w:val="center"/>
      </w:pPr>
      <w:r>
        <w:t>(в ред. Указов Губернатора Иркутской области</w:t>
      </w:r>
    </w:p>
    <w:p w:rsidR="00E92A3B" w:rsidRDefault="00E92A3B">
      <w:pPr>
        <w:pStyle w:val="ConsPlusNormal"/>
        <w:jc w:val="center"/>
      </w:pPr>
      <w:r>
        <w:t xml:space="preserve">от 26.05.2015 </w:t>
      </w:r>
      <w:hyperlink r:id="rId5" w:history="1">
        <w:r>
          <w:rPr>
            <w:color w:val="0000FF"/>
          </w:rPr>
          <w:t>N 122-уг</w:t>
        </w:r>
      </w:hyperlink>
      <w:r>
        <w:t xml:space="preserve">, от 15.01.2016 </w:t>
      </w:r>
      <w:hyperlink r:id="rId6" w:history="1">
        <w:r>
          <w:rPr>
            <w:color w:val="0000FF"/>
          </w:rPr>
          <w:t>N 3-уг</w:t>
        </w:r>
      </w:hyperlink>
      <w:r>
        <w:t>)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ind w:firstLine="540"/>
        <w:jc w:val="both"/>
      </w:pPr>
      <w:r>
        <w:t xml:space="preserve">В целях обеспечения условий для развития творческого и интеллектуального потенциала, самореализации воспитывающихся в семьях опекунов (попечителей), приемных семьях детей-сирот и детей, оставшихся без попечения родителей, а также повышения уровня социальной защищенности и финансовой поддержки талантливых детей, в соответствии с государственной </w:t>
      </w:r>
      <w:hyperlink r:id="rId7" w:history="1">
        <w:r>
          <w:rPr>
            <w:color w:val="0000FF"/>
          </w:rPr>
          <w:t>программой</w:t>
        </w:r>
      </w:hyperlink>
      <w:r>
        <w:t xml:space="preserve"> Иркутской области "Социальная поддержка населения" на 2014 - 2018 годы, утвержденной постановлением Правительства Иркутской области от 24 октября 2013 года N 437-пп, руководствуясь </w:t>
      </w:r>
      <w:hyperlink r:id="rId8" w:history="1">
        <w:r>
          <w:rPr>
            <w:color w:val="0000FF"/>
          </w:rPr>
          <w:t>статьей 59</w:t>
        </w:r>
      </w:hyperlink>
      <w:r>
        <w:t xml:space="preserve"> Устава Иркутской области, постановляю: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ind w:firstLine="540"/>
        <w:jc w:val="both"/>
      </w:pPr>
      <w:r>
        <w:t>1. Учредить премии Губернатора Иркутской области в 2014 - 2018 годах опекунам (попечителям), приемным родителям детей, воспитывающихся в семьях опекунов (попечителей), приемных семьях и достигших особых успехов в учебе, творчестве, спорте, а также участвующих в общественной жизни.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ind w:firstLine="540"/>
        <w:jc w:val="both"/>
      </w:pPr>
      <w:r>
        <w:t xml:space="preserve">2. Утвердить </w:t>
      </w:r>
      <w:hyperlink w:anchor="P38" w:history="1">
        <w:r>
          <w:rPr>
            <w:color w:val="0000FF"/>
          </w:rPr>
          <w:t>Положение</w:t>
        </w:r>
      </w:hyperlink>
      <w:r>
        <w:t xml:space="preserve"> о премиях Губернатора Иркутской области в 2014 - 2018 годах опекунам (попечителям), приемным родителям детей, воспитывающихся в семьях опекунов (попечителей), приемных семьях и достигших особых успехов в учебе, творчестве, спорте, а также участвующих в общественной жизни (прилагается).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ind w:firstLine="540"/>
        <w:jc w:val="both"/>
      </w:pPr>
      <w:r>
        <w:t>3. Настоящий указ вступает в силу через десять календарных дней после его официального опубликования.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right"/>
      </w:pPr>
      <w:r>
        <w:t>С.В.ЕРОЩЕНКО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right"/>
        <w:outlineLvl w:val="0"/>
      </w:pPr>
      <w:r>
        <w:t>Утверждено</w:t>
      </w:r>
    </w:p>
    <w:p w:rsidR="00E92A3B" w:rsidRDefault="00E92A3B">
      <w:pPr>
        <w:pStyle w:val="ConsPlusNormal"/>
        <w:jc w:val="right"/>
      </w:pPr>
      <w:r>
        <w:t>указом</w:t>
      </w:r>
    </w:p>
    <w:p w:rsidR="00E92A3B" w:rsidRDefault="00E92A3B">
      <w:pPr>
        <w:pStyle w:val="ConsPlusNormal"/>
        <w:jc w:val="right"/>
      </w:pPr>
      <w:r>
        <w:t>Губернатора Иркутской области</w:t>
      </w:r>
    </w:p>
    <w:p w:rsidR="00E92A3B" w:rsidRDefault="00E92A3B">
      <w:pPr>
        <w:pStyle w:val="ConsPlusNormal"/>
        <w:jc w:val="right"/>
      </w:pPr>
      <w:r>
        <w:t>от 10 июля 2014 года</w:t>
      </w:r>
    </w:p>
    <w:p w:rsidR="00E92A3B" w:rsidRDefault="00E92A3B">
      <w:pPr>
        <w:pStyle w:val="ConsPlusNormal"/>
        <w:jc w:val="right"/>
      </w:pPr>
      <w:r>
        <w:t>N 208-уг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Title"/>
        <w:jc w:val="center"/>
      </w:pPr>
      <w:bookmarkStart w:id="0" w:name="P38"/>
      <w:bookmarkEnd w:id="0"/>
      <w:r>
        <w:t>ПОЛОЖЕНИЕ</w:t>
      </w:r>
    </w:p>
    <w:p w:rsidR="00E92A3B" w:rsidRDefault="00E92A3B">
      <w:pPr>
        <w:pStyle w:val="ConsPlusTitle"/>
        <w:jc w:val="center"/>
      </w:pPr>
      <w:r>
        <w:lastRenderedPageBreak/>
        <w:t>О ПРЕМИЯХ ГУБЕРНАТОРА ИРКУТСКОЙ ОБЛАСТИ В 2014 - 2018</w:t>
      </w:r>
    </w:p>
    <w:p w:rsidR="00E92A3B" w:rsidRDefault="00E92A3B">
      <w:pPr>
        <w:pStyle w:val="ConsPlusTitle"/>
        <w:jc w:val="center"/>
      </w:pPr>
      <w:r>
        <w:t>ГОДАХ ОПЕКУНАМ (ПОПЕЧИТЕЛЯМ), ПРИЕМНЫМ РОДИТЕЛЯМ ДЕТЕЙ,</w:t>
      </w:r>
    </w:p>
    <w:p w:rsidR="00E92A3B" w:rsidRDefault="00E92A3B">
      <w:pPr>
        <w:pStyle w:val="ConsPlusTitle"/>
        <w:jc w:val="center"/>
      </w:pPr>
      <w:r>
        <w:t>ВОСПИТЫВАЮЩИХСЯ В СЕМЬЯХ ОПЕКУНОВ (ПОПЕЧИТЕЛЕЙ), ПРИЕМНЫХ</w:t>
      </w:r>
    </w:p>
    <w:p w:rsidR="00E92A3B" w:rsidRDefault="00E92A3B">
      <w:pPr>
        <w:pStyle w:val="ConsPlusTitle"/>
        <w:jc w:val="center"/>
      </w:pPr>
      <w:r>
        <w:t>СЕМЬЯХ И ДОСТИГШИХ ОСОБЫХ УСПЕХОВ В УЧЕБЕ, ТВОРЧЕСТВЕ,</w:t>
      </w:r>
    </w:p>
    <w:p w:rsidR="00E92A3B" w:rsidRDefault="00E92A3B">
      <w:pPr>
        <w:pStyle w:val="ConsPlusTitle"/>
        <w:jc w:val="center"/>
      </w:pPr>
      <w:r>
        <w:t>СПОРТЕ, А ТАКЖЕ УЧАСТВУЮЩИХ В ОБЩЕСТВЕННОЙ ЖИЗНИ</w:t>
      </w:r>
    </w:p>
    <w:p w:rsidR="00E92A3B" w:rsidRDefault="00E92A3B">
      <w:pPr>
        <w:pStyle w:val="ConsPlusNormal"/>
        <w:jc w:val="center"/>
      </w:pPr>
    </w:p>
    <w:p w:rsidR="00E92A3B" w:rsidRDefault="00E92A3B">
      <w:pPr>
        <w:pStyle w:val="ConsPlusNormal"/>
        <w:jc w:val="center"/>
      </w:pPr>
      <w:r>
        <w:t>Список изменяющих документов</w:t>
      </w:r>
    </w:p>
    <w:p w:rsidR="00E92A3B" w:rsidRDefault="00E92A3B">
      <w:pPr>
        <w:pStyle w:val="ConsPlusNormal"/>
        <w:jc w:val="center"/>
      </w:pPr>
      <w:r>
        <w:t>(в ред. Указов Губернатора Иркутской области</w:t>
      </w:r>
    </w:p>
    <w:p w:rsidR="00E92A3B" w:rsidRDefault="00E92A3B">
      <w:pPr>
        <w:pStyle w:val="ConsPlusNormal"/>
        <w:jc w:val="center"/>
      </w:pPr>
      <w:r>
        <w:t xml:space="preserve">от 26.05.2015 </w:t>
      </w:r>
      <w:hyperlink r:id="rId9" w:history="1">
        <w:r>
          <w:rPr>
            <w:color w:val="0000FF"/>
          </w:rPr>
          <w:t>N 122-уг</w:t>
        </w:r>
      </w:hyperlink>
      <w:r>
        <w:t xml:space="preserve">, от 15.01.2016 </w:t>
      </w:r>
      <w:hyperlink r:id="rId10" w:history="1">
        <w:r>
          <w:rPr>
            <w:color w:val="0000FF"/>
          </w:rPr>
          <w:t>N 3-уг</w:t>
        </w:r>
      </w:hyperlink>
      <w:r>
        <w:t>)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ind w:firstLine="540"/>
        <w:jc w:val="both"/>
      </w:pPr>
      <w:r>
        <w:t>1. Настоящее Положение определяет условия и порядок присуждения в 2014 - 2018 годах премий Губернатора Иркутской области опекунам (попечителям), приемным родителям детей, воспитывающихся в семьях опекунов (попечителей), приемных семьях и достигших особых успехов в учебе, творчестве, спорте, а также участвующих в общественной жизни (далее - Премии).</w:t>
      </w:r>
    </w:p>
    <w:p w:rsidR="00E92A3B" w:rsidRDefault="00E92A3B">
      <w:pPr>
        <w:pStyle w:val="ConsPlusNormal"/>
        <w:ind w:firstLine="540"/>
        <w:jc w:val="both"/>
      </w:pPr>
      <w:r>
        <w:t>2. Премии присуждаются по результатам конкурса на присуждение в 2014 - 2018 годах премий Губернатора Иркутской области опекунам (попечителям), приемным родителям детей, воспитывающихся в семьях опекунов (попечителей), приемных семьях и достигших особых успехов в учебе, творчестве, спорте, а также участвующих в общественной жизни (далее - Конкурс).</w:t>
      </w:r>
    </w:p>
    <w:p w:rsidR="00E92A3B" w:rsidRDefault="00E92A3B">
      <w:pPr>
        <w:pStyle w:val="ConsPlusNormal"/>
        <w:ind w:firstLine="540"/>
        <w:jc w:val="both"/>
      </w:pPr>
      <w:r>
        <w:t>3. Уполномоченным органом по организации и проведению Конкурса является министерство социального развития, опеки и попечительства Иркутской области (далее - министерство).</w:t>
      </w:r>
    </w:p>
    <w:p w:rsidR="00E92A3B" w:rsidRDefault="00E92A3B">
      <w:pPr>
        <w:pStyle w:val="ConsPlusNormal"/>
        <w:ind w:firstLine="540"/>
        <w:jc w:val="both"/>
      </w:pPr>
      <w:bookmarkStart w:id="1" w:name="P52"/>
      <w:bookmarkEnd w:id="1"/>
      <w:r>
        <w:t>4. В Конкурсе принимают участие опекуны (попечители), приемные родители, не менее двух лет воспитывающие детей-сирот и детей, оставшихся без попечения родителей, достигших за этот период особых успехов в учебе, творчестве, спорте, а также активно участвующих в общественной жизни (далее - Претенденты).</w:t>
      </w:r>
    </w:p>
    <w:p w:rsidR="00E92A3B" w:rsidRDefault="00E92A3B">
      <w:pPr>
        <w:pStyle w:val="ConsPlusNormal"/>
        <w:ind w:firstLine="540"/>
        <w:jc w:val="both"/>
      </w:pPr>
      <w:r>
        <w:t>Претендент не имеет право принимать участие в Конкурсе, если он был признан победителем Конкурса, проводимого в предшествующих годах.</w:t>
      </w:r>
    </w:p>
    <w:p w:rsidR="00E92A3B" w:rsidRDefault="00E92A3B">
      <w:pPr>
        <w:pStyle w:val="ConsPlusNormal"/>
        <w:ind w:firstLine="540"/>
        <w:jc w:val="both"/>
      </w:pPr>
      <w:r>
        <w:t>5. Участие в Конкурсе является добровольным.</w:t>
      </w:r>
    </w:p>
    <w:p w:rsidR="00E92A3B" w:rsidRDefault="00E92A3B">
      <w:pPr>
        <w:pStyle w:val="ConsPlusNormal"/>
        <w:ind w:firstLine="540"/>
        <w:jc w:val="both"/>
      </w:pPr>
      <w:r>
        <w:t>6. Конкурс проводится в 2014 - 2018 годах.</w:t>
      </w:r>
    </w:p>
    <w:p w:rsidR="00E92A3B" w:rsidRDefault="00E92A3B">
      <w:pPr>
        <w:pStyle w:val="ConsPlusNormal"/>
        <w:ind w:firstLine="540"/>
        <w:jc w:val="both"/>
      </w:pPr>
      <w:bookmarkStart w:id="2" w:name="P56"/>
      <w:bookmarkEnd w:id="2"/>
      <w:r>
        <w:t>7. Конкурс проводится по следующим номинациям:</w:t>
      </w:r>
    </w:p>
    <w:p w:rsidR="00E92A3B" w:rsidRDefault="00E92A3B">
      <w:pPr>
        <w:pStyle w:val="ConsPlusNormal"/>
        <w:ind w:firstLine="540"/>
        <w:jc w:val="both"/>
      </w:pPr>
      <w:r>
        <w:t>а) "За успехи в интеллектуальной деятельности" - за победы и призовые места ребенка (детей) в конкурсах научно-исследовательских работ, победы и призовые места в районных, городских, областных, всероссийских, международных конкурсах, турнирах, играх в области интеллектуальной деятельности, призовые места в олимпиадах по разным предметам;</w:t>
      </w:r>
    </w:p>
    <w:p w:rsidR="00E92A3B" w:rsidRDefault="00E92A3B">
      <w:pPr>
        <w:pStyle w:val="ConsPlusNormal"/>
        <w:ind w:firstLine="540"/>
        <w:jc w:val="both"/>
      </w:pPr>
      <w:r>
        <w:t>б) "За успехи в творческой деятельности" - за победы и призовые места ребенка (детей) в районных, городских, областных, всероссийских, международных творческих конкурсах и фестивалях;</w:t>
      </w:r>
    </w:p>
    <w:p w:rsidR="00E92A3B" w:rsidRDefault="00E92A3B">
      <w:pPr>
        <w:pStyle w:val="ConsPlusNormal"/>
        <w:ind w:firstLine="540"/>
        <w:jc w:val="both"/>
      </w:pPr>
      <w:r>
        <w:t>в) "За высокие достижения в спорте" - за победы и призовые места ребенка (детей) в районных, городских, областных, всероссийских, международных соревнованиях по различным видам спорта, наличие присвоенных спортивных разрядов;</w:t>
      </w:r>
    </w:p>
    <w:p w:rsidR="00E92A3B" w:rsidRDefault="00E92A3B">
      <w:pPr>
        <w:pStyle w:val="ConsPlusNormal"/>
        <w:ind w:firstLine="540"/>
        <w:jc w:val="both"/>
      </w:pPr>
      <w:r>
        <w:t>г) "За активную общественную работу" - за социально значимую деятельность ребенка (детей) и семьи, подтвержденную общественными объединениями, участие в жизни учебного заведения, победы и призовые места в районных, городских, областных и всероссийских, международных конкурсах социальных проектов.</w:t>
      </w:r>
    </w:p>
    <w:p w:rsidR="00E92A3B" w:rsidRDefault="00E92A3B">
      <w:pPr>
        <w:pStyle w:val="ConsPlusNormal"/>
        <w:ind w:firstLine="540"/>
        <w:jc w:val="both"/>
      </w:pPr>
      <w:r>
        <w:t xml:space="preserve">8. Конкурс проводится по четырем номинациям, определенным в </w:t>
      </w:r>
      <w:hyperlink w:anchor="P56" w:history="1">
        <w:r>
          <w:rPr>
            <w:color w:val="0000FF"/>
          </w:rPr>
          <w:t>пункте 7</w:t>
        </w:r>
      </w:hyperlink>
      <w:r>
        <w:t xml:space="preserve"> настоящего Положения, по итогам Конкурса ежегодно определяется восемь победителей, по два победителя в каждой из номинаций.</w:t>
      </w:r>
    </w:p>
    <w:p w:rsidR="00E92A3B" w:rsidRDefault="00E92A3B">
      <w:pPr>
        <w:pStyle w:val="ConsPlusNormal"/>
        <w:ind w:firstLine="540"/>
        <w:jc w:val="both"/>
      </w:pPr>
      <w:r>
        <w:t>9. Извещение о проведении Конкурса публикуется в общественно-политической газете "Областная", а также размещается на официальном сайте министерства в срок до 1 марта года проведения Конкурса.</w:t>
      </w:r>
    </w:p>
    <w:p w:rsidR="00E92A3B" w:rsidRDefault="00E92A3B">
      <w:pPr>
        <w:pStyle w:val="ConsPlusNormal"/>
        <w:jc w:val="both"/>
      </w:pPr>
      <w:r>
        <w:t xml:space="preserve">(в ред. </w:t>
      </w:r>
      <w:hyperlink r:id="rId11" w:history="1">
        <w:r>
          <w:rPr>
            <w:color w:val="0000FF"/>
          </w:rPr>
          <w:t>Указа</w:t>
        </w:r>
      </w:hyperlink>
      <w:r>
        <w:t xml:space="preserve"> Губернатора Иркутской области от 15.01.2016 N 3-уг)</w:t>
      </w:r>
    </w:p>
    <w:p w:rsidR="00E92A3B" w:rsidRDefault="00E92A3B">
      <w:pPr>
        <w:pStyle w:val="ConsPlusNormal"/>
        <w:ind w:firstLine="540"/>
        <w:jc w:val="both"/>
      </w:pPr>
      <w:r>
        <w:t>Извещение о проведении Конкурса должно содержать следующие сведения:</w:t>
      </w:r>
    </w:p>
    <w:p w:rsidR="00E92A3B" w:rsidRDefault="00E92A3B">
      <w:pPr>
        <w:pStyle w:val="ConsPlusNormal"/>
        <w:ind w:firstLine="540"/>
        <w:jc w:val="both"/>
      </w:pPr>
      <w:r>
        <w:t>условия Конкурса, предусматривающие перечень показателей, применяемых при проведении Конкурса;</w:t>
      </w:r>
    </w:p>
    <w:p w:rsidR="00E92A3B" w:rsidRDefault="00E92A3B">
      <w:pPr>
        <w:pStyle w:val="ConsPlusNormal"/>
        <w:ind w:firstLine="540"/>
        <w:jc w:val="both"/>
      </w:pPr>
      <w:r>
        <w:t>место нахождения, почтовый адрес, номера контактных телефонов министерства;</w:t>
      </w:r>
    </w:p>
    <w:p w:rsidR="00E92A3B" w:rsidRDefault="00E92A3B">
      <w:pPr>
        <w:pStyle w:val="ConsPlusNormal"/>
        <w:ind w:firstLine="540"/>
        <w:jc w:val="both"/>
      </w:pPr>
      <w:r>
        <w:lastRenderedPageBreak/>
        <w:t>сроки и порядок представления документов для участия в Конкурсе;</w:t>
      </w:r>
    </w:p>
    <w:p w:rsidR="00E92A3B" w:rsidRDefault="00E92A3B">
      <w:pPr>
        <w:pStyle w:val="ConsPlusNormal"/>
        <w:ind w:firstLine="540"/>
        <w:jc w:val="both"/>
      </w:pPr>
      <w:r>
        <w:t>размер и форма награды;</w:t>
      </w:r>
    </w:p>
    <w:p w:rsidR="00E92A3B" w:rsidRDefault="00E92A3B">
      <w:pPr>
        <w:pStyle w:val="ConsPlusNormal"/>
        <w:ind w:firstLine="540"/>
        <w:jc w:val="both"/>
      </w:pPr>
      <w:r>
        <w:t>порядок и сроки объявления результатов Конкурса.</w:t>
      </w:r>
    </w:p>
    <w:p w:rsidR="00E92A3B" w:rsidRDefault="00E92A3B">
      <w:pPr>
        <w:pStyle w:val="ConsPlusNormal"/>
        <w:ind w:firstLine="540"/>
        <w:jc w:val="both"/>
      </w:pPr>
      <w:bookmarkStart w:id="3" w:name="P70"/>
      <w:bookmarkEnd w:id="3"/>
      <w:r>
        <w:t>10. Претенденты, выразившие желание принять участие в Конкурсе, в срок до 1 апреля года проведения Конкурса представляют в территориальные подразделения (управления) министерства (далее - управления министерства) заявку на участие в Конкурсе, которая оформляется в виде сброшюрованного документа, содержащего следующие сведения и документы:</w:t>
      </w:r>
    </w:p>
    <w:p w:rsidR="00E92A3B" w:rsidRDefault="00E92A3B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Указа</w:t>
        </w:r>
      </w:hyperlink>
      <w:r>
        <w:t xml:space="preserve"> Губернатора Иркутской области от 15.01.2016 N 3-уг)</w:t>
      </w:r>
    </w:p>
    <w:p w:rsidR="00E92A3B" w:rsidRDefault="00E92A3B">
      <w:pPr>
        <w:pStyle w:val="ConsPlusNormal"/>
        <w:ind w:firstLine="540"/>
        <w:jc w:val="both"/>
      </w:pPr>
      <w:r>
        <w:t>а) заявление в свободной форме об участии в Конкурсе (с указанием фамилии, имени, отчества Претендента, адреса его места жительства, иной контактной информации);</w:t>
      </w:r>
    </w:p>
    <w:p w:rsidR="00E92A3B" w:rsidRDefault="00E92A3B">
      <w:pPr>
        <w:pStyle w:val="ConsPlusNormal"/>
        <w:ind w:firstLine="540"/>
        <w:jc w:val="both"/>
      </w:pPr>
      <w:r>
        <w:t>б) копия паспорта или иного документа, удостоверяющего личность Претендента;</w:t>
      </w:r>
    </w:p>
    <w:p w:rsidR="00E92A3B" w:rsidRDefault="00E92A3B">
      <w:pPr>
        <w:pStyle w:val="ConsPlusNormal"/>
        <w:ind w:firstLine="540"/>
        <w:jc w:val="both"/>
      </w:pPr>
      <w:r>
        <w:t xml:space="preserve">в) копии документов (дипломы, грамоты, сертификаты, благодарственные письма, отзывы), подтверждающие победы или участие ребенка (детей), воспитывающихся в семье Претендента, в мероприятиях, указанных в </w:t>
      </w:r>
      <w:hyperlink w:anchor="P56" w:history="1">
        <w:r>
          <w:rPr>
            <w:color w:val="0000FF"/>
          </w:rPr>
          <w:t>пункте 7</w:t>
        </w:r>
      </w:hyperlink>
      <w:r>
        <w:t xml:space="preserve"> настоящего Положения (за два последних года);</w:t>
      </w:r>
    </w:p>
    <w:p w:rsidR="00E92A3B" w:rsidRDefault="00E92A3B">
      <w:pPr>
        <w:pStyle w:val="ConsPlusNormal"/>
        <w:ind w:firstLine="540"/>
        <w:jc w:val="both"/>
      </w:pPr>
      <w:r>
        <w:t>г) сведения об истории семьи Претендента, их семейных традициях (необходимо указать, когда образовалась семья, сколько детей воспитывалось (воспитывается) в семье, какие образовались традиции в семье) в период нахождения ребенка (детей) в семье Претендента;</w:t>
      </w:r>
    </w:p>
    <w:p w:rsidR="00E92A3B" w:rsidRDefault="00E92A3B">
      <w:pPr>
        <w:pStyle w:val="ConsPlusNormal"/>
        <w:ind w:firstLine="540"/>
        <w:jc w:val="both"/>
      </w:pPr>
      <w:r>
        <w:t>д) сведения об организации досуга семьи Претендента во внеурочное время ребенка, участии семьи в различных формах общественной, спортивной, культурной, творческой жизни образовательной организации, в том числе семейных конкурсах (необходимо указать, в каких мероприятиях участвовала семья Претендента за период нахождения в их семье подопечного, приемного ребенка (детей);</w:t>
      </w:r>
    </w:p>
    <w:p w:rsidR="00E92A3B" w:rsidRDefault="00E92A3B">
      <w:pPr>
        <w:pStyle w:val="ConsPlusNormal"/>
        <w:ind w:firstLine="540"/>
        <w:jc w:val="both"/>
      </w:pPr>
      <w:r>
        <w:t xml:space="preserve">е) сведения об участии ребенка (детей), а также Претендентов в жизни образовательной организации, в иных мероприятиях, указанных в </w:t>
      </w:r>
      <w:hyperlink w:anchor="P56" w:history="1">
        <w:r>
          <w:rPr>
            <w:color w:val="0000FF"/>
          </w:rPr>
          <w:t>пункте 7</w:t>
        </w:r>
      </w:hyperlink>
      <w:r>
        <w:t xml:space="preserve"> настоящего Положения, а также об успеваемости ребенка и посещении им кружков, секций, студий, в период нахождения его (их) в семье Претендента;</w:t>
      </w:r>
    </w:p>
    <w:p w:rsidR="00E92A3B" w:rsidRDefault="00E92A3B">
      <w:pPr>
        <w:pStyle w:val="ConsPlusNormal"/>
        <w:ind w:firstLine="540"/>
        <w:jc w:val="both"/>
      </w:pPr>
      <w:r>
        <w:t>ж) 10 - 15 фотографий, которые отражают главные события в жизни ребенка (детей) и семьи Претендента (творческие, спортивные, общественные, учебные успехи), с кратким описанием события;</w:t>
      </w:r>
    </w:p>
    <w:p w:rsidR="00E92A3B" w:rsidRDefault="00E92A3B">
      <w:pPr>
        <w:pStyle w:val="ConsPlusNormal"/>
        <w:ind w:firstLine="540"/>
        <w:jc w:val="both"/>
      </w:pPr>
      <w:bookmarkStart w:id="4" w:name="P79"/>
      <w:bookmarkEnd w:id="4"/>
      <w:r>
        <w:t xml:space="preserve">з) утратил силу. - </w:t>
      </w:r>
      <w:hyperlink r:id="rId13" w:history="1">
        <w:r>
          <w:rPr>
            <w:color w:val="0000FF"/>
          </w:rPr>
          <w:t>Указ</w:t>
        </w:r>
      </w:hyperlink>
      <w:r>
        <w:t xml:space="preserve"> Губернатора Иркутской области от 15.01.2016 N 3-уг.</w:t>
      </w:r>
    </w:p>
    <w:p w:rsidR="00E92A3B" w:rsidRDefault="00E92A3B">
      <w:pPr>
        <w:pStyle w:val="ConsPlusNormal"/>
        <w:ind w:firstLine="540"/>
        <w:jc w:val="both"/>
      </w:pPr>
      <w:r>
        <w:t>11. Заявка на участие в Конкурсе представляется Претендентом в управление министерства по месту своего жительства лично или через организации почтовой связи.</w:t>
      </w:r>
    </w:p>
    <w:p w:rsidR="00E92A3B" w:rsidRDefault="00E92A3B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Указа</w:t>
        </w:r>
      </w:hyperlink>
      <w:r>
        <w:t xml:space="preserve"> Губернатора Иркутской области от 26.05.2015 N 122-уг)</w:t>
      </w:r>
    </w:p>
    <w:p w:rsidR="00E92A3B" w:rsidRDefault="00E92A3B">
      <w:pPr>
        <w:pStyle w:val="ConsPlusNormal"/>
        <w:ind w:firstLine="540"/>
        <w:jc w:val="both"/>
      </w:pPr>
      <w:r>
        <w:t>12. Заявка на участие в Конкурсе регистрируется управлением министерства в день ее поступления.</w:t>
      </w:r>
    </w:p>
    <w:p w:rsidR="00E92A3B" w:rsidRDefault="00E92A3B">
      <w:pPr>
        <w:pStyle w:val="ConsPlusNormal"/>
        <w:ind w:firstLine="540"/>
        <w:jc w:val="both"/>
      </w:pPr>
      <w:r>
        <w:t>13. Представленная заявка на участие в Конкурсе рассматривается управлением министерства в течение 3 рабочих дней со дня ее регистрации.</w:t>
      </w:r>
    </w:p>
    <w:p w:rsidR="00E92A3B" w:rsidRDefault="00E92A3B">
      <w:pPr>
        <w:pStyle w:val="ConsPlusNormal"/>
        <w:ind w:firstLine="540"/>
        <w:jc w:val="both"/>
      </w:pPr>
      <w:r>
        <w:t>По результатам рассмотрения заявки на участие в Конкурсе управление министерства принимает решение о допуске Претендента к участию в Конкурсе или об отказе в допуске Претендента к участию в Конкурсе.</w:t>
      </w:r>
    </w:p>
    <w:p w:rsidR="00E92A3B" w:rsidRDefault="00E92A3B">
      <w:pPr>
        <w:pStyle w:val="ConsPlusNormal"/>
        <w:ind w:firstLine="540"/>
        <w:jc w:val="both"/>
      </w:pPr>
      <w:r>
        <w:t>14. Основаниями отказа в допуске Претендента к участию в Конкурсе являются:</w:t>
      </w:r>
    </w:p>
    <w:p w:rsidR="00E92A3B" w:rsidRDefault="00E92A3B">
      <w:pPr>
        <w:pStyle w:val="ConsPlusNormal"/>
        <w:ind w:firstLine="540"/>
        <w:jc w:val="both"/>
      </w:pPr>
      <w:r>
        <w:t xml:space="preserve">а) несоответствие Претендента категории, указанной в </w:t>
      </w:r>
      <w:hyperlink w:anchor="P52" w:history="1">
        <w:r>
          <w:rPr>
            <w:color w:val="0000FF"/>
          </w:rPr>
          <w:t>пункте 4</w:t>
        </w:r>
      </w:hyperlink>
      <w:r>
        <w:t xml:space="preserve"> настоящего Положения;</w:t>
      </w:r>
    </w:p>
    <w:p w:rsidR="00E92A3B" w:rsidRDefault="00E92A3B">
      <w:pPr>
        <w:pStyle w:val="ConsPlusNormal"/>
        <w:ind w:firstLine="540"/>
        <w:jc w:val="both"/>
      </w:pPr>
      <w:r>
        <w:t>б) несоблюдение сроков подачи заявки на участие в Конкурсе;</w:t>
      </w:r>
    </w:p>
    <w:p w:rsidR="00E92A3B" w:rsidRDefault="00E92A3B">
      <w:pPr>
        <w:pStyle w:val="ConsPlusNormal"/>
        <w:ind w:firstLine="540"/>
        <w:jc w:val="both"/>
      </w:pPr>
      <w:r>
        <w:t xml:space="preserve">в) представление неполного перечня документов и сведений, указанных в </w:t>
      </w:r>
      <w:hyperlink w:anchor="P70" w:history="1">
        <w:r>
          <w:rPr>
            <w:color w:val="0000FF"/>
          </w:rPr>
          <w:t>пункте 10</w:t>
        </w:r>
      </w:hyperlink>
      <w:r>
        <w:t xml:space="preserve"> настоящего Положения (за исключением </w:t>
      </w:r>
      <w:hyperlink w:anchor="P79" w:history="1">
        <w:r>
          <w:rPr>
            <w:color w:val="0000FF"/>
          </w:rPr>
          <w:t>подпункта "з" пункта 10</w:t>
        </w:r>
      </w:hyperlink>
      <w:r>
        <w:t xml:space="preserve"> настоящего Положения).</w:t>
      </w:r>
    </w:p>
    <w:p w:rsidR="00E92A3B" w:rsidRDefault="00E92A3B">
      <w:pPr>
        <w:pStyle w:val="ConsPlusNormal"/>
        <w:ind w:firstLine="540"/>
        <w:jc w:val="both"/>
      </w:pPr>
      <w:r>
        <w:t>15. Решение о допуске Претендента к участию в Конкурсе или об отказе в допуске к участию в Конкурсе сообщается Претенденту в письменной форме в течение 5 рабочих дней со дня принятия соответствующего решения.</w:t>
      </w:r>
    </w:p>
    <w:p w:rsidR="00E92A3B" w:rsidRDefault="00E92A3B">
      <w:pPr>
        <w:pStyle w:val="ConsPlusNormal"/>
        <w:ind w:firstLine="540"/>
        <w:jc w:val="both"/>
      </w:pPr>
      <w:r>
        <w:t>16. В случае принятия решения о допуске Претендента к участию в Конкурсе управление министерства направляет в министерство в течение 1 рабочего дня со дня принятия указанного решения следующие документы:</w:t>
      </w:r>
    </w:p>
    <w:p w:rsidR="00E92A3B" w:rsidRDefault="00E92A3B">
      <w:pPr>
        <w:pStyle w:val="ConsPlusNormal"/>
        <w:ind w:firstLine="540"/>
        <w:jc w:val="both"/>
      </w:pPr>
      <w:r>
        <w:t>а) заявку на участие в Конкурсе;</w:t>
      </w:r>
    </w:p>
    <w:p w:rsidR="00E92A3B" w:rsidRDefault="00E92A3B">
      <w:pPr>
        <w:pStyle w:val="ConsPlusNormal"/>
        <w:ind w:firstLine="540"/>
        <w:jc w:val="both"/>
      </w:pPr>
      <w:r>
        <w:t>б) копию акта (актов) органа опеки и попечительства о назначении опекуна или попечителя над ребенком (детьми), воспитывающимся (воспитывающимися) в семье Претендента;</w:t>
      </w:r>
    </w:p>
    <w:p w:rsidR="00E92A3B" w:rsidRDefault="00E92A3B">
      <w:pPr>
        <w:pStyle w:val="ConsPlusNormal"/>
        <w:ind w:firstLine="540"/>
        <w:jc w:val="both"/>
      </w:pPr>
      <w:r>
        <w:lastRenderedPageBreak/>
        <w:t xml:space="preserve">в) </w:t>
      </w:r>
      <w:hyperlink r:id="rId15" w:history="1">
        <w:r>
          <w:rPr>
            <w:color w:val="0000FF"/>
          </w:rPr>
          <w:t>акты</w:t>
        </w:r>
      </w:hyperlink>
      <w:r>
        <w:t xml:space="preserve"> проверок условий жизни ребенка (детей), воспитывающегося (воспитывающихся) в семье Претендента, по форме, утвержденной приказом Министерства образования и науки Российской Федерации от 29 декабря 2014 года N 1642 "Об утверждении формы акта проверки условий жизни несовершеннолетнего подопечного, соблюдения опекуном прав и законных интересов несовершеннолетнего подопечного, обеспечения сохранности его имущества, а также выполнения опекуном требований к осуществлению своих прав и исполнению своих обязанностей" (за два предшествующих года).</w:t>
      </w:r>
    </w:p>
    <w:p w:rsidR="00E92A3B" w:rsidRDefault="00E92A3B">
      <w:pPr>
        <w:pStyle w:val="ConsPlusNormal"/>
        <w:jc w:val="both"/>
      </w:pPr>
      <w:r>
        <w:t xml:space="preserve">(п. 16 в ред. </w:t>
      </w:r>
      <w:hyperlink r:id="rId16" w:history="1">
        <w:r>
          <w:rPr>
            <w:color w:val="0000FF"/>
          </w:rPr>
          <w:t>Указа</w:t>
        </w:r>
      </w:hyperlink>
      <w:r>
        <w:t xml:space="preserve"> Губернатора Иркутской области от 15.01.2016 N 3-уг)</w:t>
      </w:r>
    </w:p>
    <w:p w:rsidR="00E92A3B" w:rsidRDefault="00E92A3B">
      <w:pPr>
        <w:pStyle w:val="ConsPlusNormal"/>
        <w:ind w:firstLine="540"/>
        <w:jc w:val="both"/>
      </w:pPr>
      <w:r>
        <w:t>17. Заявки на участие в Конкурсе, поступившие в министерство, передаются министерством для рассмотрения в конкурсную комиссию по проведению Конкурса (далее - конкурсная комиссия).</w:t>
      </w:r>
    </w:p>
    <w:p w:rsidR="00E92A3B" w:rsidRDefault="00E92A3B">
      <w:pPr>
        <w:pStyle w:val="ConsPlusNormal"/>
        <w:ind w:firstLine="540"/>
        <w:jc w:val="both"/>
      </w:pPr>
      <w:r>
        <w:t>Состав конкурсной комиссии утверждается правовым актом Губернатора Иркутской области.</w:t>
      </w:r>
    </w:p>
    <w:p w:rsidR="00E92A3B" w:rsidRDefault="00E92A3B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Указа</w:t>
        </w:r>
      </w:hyperlink>
      <w:r>
        <w:t xml:space="preserve"> Губернатора Иркутской области от 15.01.2016 N 3-уг)</w:t>
      </w:r>
    </w:p>
    <w:p w:rsidR="00E92A3B" w:rsidRDefault="00E92A3B">
      <w:pPr>
        <w:pStyle w:val="ConsPlusNormal"/>
        <w:ind w:firstLine="540"/>
        <w:jc w:val="both"/>
      </w:pPr>
      <w:r>
        <w:t>В состав конкурсной комиссии входят председатель конкурсной комиссии, заместитель председателя конкурсной комиссии, секретарь конкурсной комиссии, представители исполнительных органов государственной власти Иркутской области, общественных организаций (по согласованию) (далее - члены конкурсной комиссии).</w:t>
      </w:r>
    </w:p>
    <w:p w:rsidR="00E92A3B" w:rsidRDefault="00E92A3B">
      <w:pPr>
        <w:pStyle w:val="ConsPlusNormal"/>
        <w:ind w:firstLine="540"/>
        <w:jc w:val="both"/>
      </w:pPr>
      <w:r>
        <w:t>18. Работой конкурсной комиссии руководит председатель конкурсной комиссии, в его отсутствие - заместитель председателя конкурсной комиссии.</w:t>
      </w:r>
    </w:p>
    <w:p w:rsidR="00E92A3B" w:rsidRDefault="00E92A3B">
      <w:pPr>
        <w:pStyle w:val="ConsPlusNormal"/>
        <w:ind w:firstLine="540"/>
        <w:jc w:val="both"/>
      </w:pPr>
      <w:r>
        <w:t>19. Заседание конкурсной комиссии проводится не позднее 15 апреля текущего года.</w:t>
      </w:r>
    </w:p>
    <w:p w:rsidR="00E92A3B" w:rsidRDefault="00E92A3B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Указа</w:t>
        </w:r>
      </w:hyperlink>
      <w:r>
        <w:t xml:space="preserve"> Губернатора Иркутской области от 15.01.2016 N 3-уг)</w:t>
      </w:r>
    </w:p>
    <w:p w:rsidR="00E92A3B" w:rsidRDefault="00E92A3B">
      <w:pPr>
        <w:pStyle w:val="ConsPlusNormal"/>
        <w:ind w:firstLine="540"/>
        <w:jc w:val="both"/>
      </w:pPr>
      <w:r>
        <w:t>20. Конкурсная комиссия правомочна решать вопросы, отнесенные к ее компетенции, при наличии на заседании более половины лиц, входящих в ее состав.</w:t>
      </w:r>
    </w:p>
    <w:p w:rsidR="00E92A3B" w:rsidRDefault="00E92A3B">
      <w:pPr>
        <w:pStyle w:val="ConsPlusNormal"/>
        <w:ind w:firstLine="540"/>
        <w:jc w:val="both"/>
      </w:pPr>
      <w:r>
        <w:t>21. Решение конкурсной комиссии оформляется протоколом, который подписывается всеми членами конкурсной комиссии и утверждается председателем конкурсной комиссии (заместителем председателя) в день проведения заседания конкурсной комиссии.</w:t>
      </w:r>
    </w:p>
    <w:p w:rsidR="00E92A3B" w:rsidRDefault="00E92A3B">
      <w:pPr>
        <w:pStyle w:val="ConsPlusNormal"/>
        <w:ind w:firstLine="540"/>
        <w:jc w:val="both"/>
      </w:pPr>
      <w:r>
        <w:t xml:space="preserve">22. Каждый из членов конкурсной комиссии в отдельности рассматривает представленные заявки на участие в Конкурсе и заполняет оценочный </w:t>
      </w:r>
      <w:hyperlink w:anchor="P137" w:history="1">
        <w:r>
          <w:rPr>
            <w:color w:val="0000FF"/>
          </w:rPr>
          <w:t>лист</w:t>
        </w:r>
      </w:hyperlink>
      <w:r>
        <w:t xml:space="preserve"> участника конкурса на присуждение в 2014 - 2018 годах премий Губернатора Иркутской области опекунам (попечителям), приемным родителям детей, воспитывающихся в семьях опекунов (попечителей), приемных семьях и достигших особых успехов в учебе, творчестве, спорте, а также участвующих в общественной жизни (прилагается), по каждому участнику.</w:t>
      </w:r>
    </w:p>
    <w:p w:rsidR="00E92A3B" w:rsidRDefault="00E92A3B">
      <w:pPr>
        <w:pStyle w:val="ConsPlusNormal"/>
        <w:ind w:firstLine="540"/>
        <w:jc w:val="both"/>
      </w:pPr>
      <w:r>
        <w:t>23. Победителями Конкурса признаются Претенденты, набравшие большее количество баллов по результатам сложения баллов каждого члена конкурсной комиссии.</w:t>
      </w:r>
    </w:p>
    <w:p w:rsidR="00E92A3B" w:rsidRDefault="00E92A3B">
      <w:pPr>
        <w:pStyle w:val="ConsPlusNormal"/>
        <w:ind w:firstLine="540"/>
        <w:jc w:val="both"/>
      </w:pPr>
      <w:r>
        <w:t>24. При равном количестве баллов победителем Конкурса признается Претендент, набравший большее количество баллов по критерию "Количество детей".</w:t>
      </w:r>
    </w:p>
    <w:p w:rsidR="00E92A3B" w:rsidRDefault="00E92A3B">
      <w:pPr>
        <w:pStyle w:val="ConsPlusNormal"/>
        <w:ind w:firstLine="540"/>
        <w:jc w:val="both"/>
      </w:pPr>
      <w:r>
        <w:t>При равном количестве баллов по критерию "Количество детей" победителем Конкурса признается Претендент, набравший большее количество баллов по критерию "Количество мероприятий, в которых принял участие ребенок".</w:t>
      </w:r>
    </w:p>
    <w:p w:rsidR="00E92A3B" w:rsidRDefault="00E92A3B">
      <w:pPr>
        <w:pStyle w:val="ConsPlusNormal"/>
        <w:ind w:firstLine="540"/>
        <w:jc w:val="both"/>
      </w:pPr>
      <w:r>
        <w:t>При равном количестве баллов по критерию "Количество мероприятий, в которых принял участие ребенок" победителем Конкурса признается Претендент, набравший большее количество баллов по критерию "Оформление документов".</w:t>
      </w:r>
    </w:p>
    <w:p w:rsidR="00E92A3B" w:rsidRDefault="00E92A3B">
      <w:pPr>
        <w:pStyle w:val="ConsPlusNormal"/>
        <w:ind w:firstLine="540"/>
        <w:jc w:val="both"/>
      </w:pPr>
      <w:r>
        <w:t>При равном количестве баллов по критерию "Оформление документов" победителем Конкурса признается Претендент, набравший большее количество баллов в оценочном листе председателя конкурсной комиссии, а в его отсутствие - заместителя председателя конкурсной комиссии.</w:t>
      </w:r>
    </w:p>
    <w:p w:rsidR="00E92A3B" w:rsidRDefault="00E92A3B">
      <w:pPr>
        <w:pStyle w:val="ConsPlusNormal"/>
        <w:ind w:firstLine="540"/>
        <w:jc w:val="both"/>
      </w:pPr>
      <w:r>
        <w:t>25. Решение о присуждении Премий победителям Конкурса принимается на основании протокола конкурсной комиссии и в срок до 1 мая года проведения Конкурса оформляется правовым актом Губернатора Иркутской области.</w:t>
      </w:r>
    </w:p>
    <w:p w:rsidR="00E92A3B" w:rsidRDefault="00E92A3B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Указа</w:t>
        </w:r>
      </w:hyperlink>
      <w:r>
        <w:t xml:space="preserve"> Губернатора Иркутской области от 15.01.2016 N 3-уг)</w:t>
      </w:r>
    </w:p>
    <w:p w:rsidR="00E92A3B" w:rsidRDefault="00E92A3B">
      <w:pPr>
        <w:pStyle w:val="ConsPlusNormal"/>
        <w:ind w:firstLine="540"/>
        <w:jc w:val="both"/>
      </w:pPr>
      <w:r>
        <w:t>26. Победителям Конкурса присуждаются Премии в размере 50000 рублей и вручаются дипломы победителей Конкурса.</w:t>
      </w:r>
    </w:p>
    <w:p w:rsidR="00E92A3B" w:rsidRDefault="00E92A3B">
      <w:pPr>
        <w:pStyle w:val="ConsPlusNormal"/>
        <w:ind w:firstLine="540"/>
        <w:jc w:val="both"/>
      </w:pPr>
      <w:r>
        <w:t>27. Премии являются социальными выплатами.</w:t>
      </w:r>
    </w:p>
    <w:p w:rsidR="00E92A3B" w:rsidRDefault="00E92A3B">
      <w:pPr>
        <w:pStyle w:val="ConsPlusNormal"/>
        <w:ind w:firstLine="540"/>
        <w:jc w:val="both"/>
      </w:pPr>
      <w:bookmarkStart w:id="5" w:name="P114"/>
      <w:bookmarkEnd w:id="5"/>
      <w:r>
        <w:t xml:space="preserve">28. Выплата Премий осуществляется министерством не позднее 30 календарных дней со дня принятия правового акта Губернатора Иркутской области о присуждении Премий путем </w:t>
      </w:r>
      <w:r>
        <w:lastRenderedPageBreak/>
        <w:t>перечисления денежных средств на банковские счета победителей Конкурса, открытые в кредитных организациях.</w:t>
      </w:r>
    </w:p>
    <w:p w:rsidR="00E92A3B" w:rsidRDefault="00E92A3B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Указа</w:t>
        </w:r>
      </w:hyperlink>
      <w:r>
        <w:t xml:space="preserve"> Губернатора Иркутской области от 15.01.2016 N 3-уг)</w:t>
      </w:r>
    </w:p>
    <w:p w:rsidR="00E92A3B" w:rsidRDefault="00E92A3B">
      <w:pPr>
        <w:pStyle w:val="ConsPlusNormal"/>
        <w:ind w:firstLine="540"/>
        <w:jc w:val="both"/>
      </w:pPr>
      <w:r>
        <w:t>В случае отсутствия у победителя Конкурса банковского счета, открытого в кредитной организации, денежные средства направляются почтовым переводом соответствующим победителям Конкурса.</w:t>
      </w:r>
    </w:p>
    <w:p w:rsidR="00E92A3B" w:rsidRDefault="00E92A3B">
      <w:pPr>
        <w:pStyle w:val="ConsPlusNormal"/>
        <w:ind w:firstLine="540"/>
        <w:jc w:val="both"/>
      </w:pPr>
      <w:r>
        <w:t xml:space="preserve">29. Вручение дипломов победителей Конкурса проводится в торжественной обстановке с приглашением всех Претендентов в срок, установленный </w:t>
      </w:r>
      <w:hyperlink w:anchor="P114" w:history="1">
        <w:r>
          <w:rPr>
            <w:color w:val="0000FF"/>
          </w:rPr>
          <w:t>пунктом 28</w:t>
        </w:r>
      </w:hyperlink>
      <w:r>
        <w:t xml:space="preserve"> настоящего Положения.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right"/>
      </w:pPr>
      <w:r>
        <w:t>Заместитель Председателя</w:t>
      </w:r>
    </w:p>
    <w:p w:rsidR="00E92A3B" w:rsidRDefault="00E92A3B">
      <w:pPr>
        <w:pStyle w:val="ConsPlusNormal"/>
        <w:jc w:val="right"/>
      </w:pPr>
      <w:r>
        <w:t>Правительства Иркутской области</w:t>
      </w:r>
    </w:p>
    <w:p w:rsidR="00E92A3B" w:rsidRDefault="00E92A3B">
      <w:pPr>
        <w:pStyle w:val="ConsPlusNormal"/>
        <w:jc w:val="right"/>
      </w:pPr>
      <w:r>
        <w:t>В.Ф.ВОБЛИКОВА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right"/>
        <w:outlineLvl w:val="1"/>
      </w:pPr>
      <w:r>
        <w:t>Приложение</w:t>
      </w:r>
    </w:p>
    <w:p w:rsidR="00E92A3B" w:rsidRDefault="00E92A3B">
      <w:pPr>
        <w:pStyle w:val="ConsPlusNormal"/>
        <w:jc w:val="right"/>
      </w:pPr>
      <w:r>
        <w:t>к Положению</w:t>
      </w:r>
    </w:p>
    <w:p w:rsidR="00E92A3B" w:rsidRDefault="00E92A3B">
      <w:pPr>
        <w:pStyle w:val="ConsPlusNormal"/>
        <w:jc w:val="right"/>
      </w:pPr>
      <w:r>
        <w:t>о премиях Губернатора Иркутской области</w:t>
      </w:r>
    </w:p>
    <w:p w:rsidR="00E92A3B" w:rsidRDefault="00E92A3B">
      <w:pPr>
        <w:pStyle w:val="ConsPlusNormal"/>
        <w:jc w:val="right"/>
      </w:pPr>
      <w:r>
        <w:t>в 2014 - 2018 годах опекунам (попечителям),</w:t>
      </w:r>
    </w:p>
    <w:p w:rsidR="00E92A3B" w:rsidRDefault="00E92A3B">
      <w:pPr>
        <w:pStyle w:val="ConsPlusNormal"/>
        <w:jc w:val="right"/>
      </w:pPr>
      <w:r>
        <w:t>приемным родителям детей, воспитывающихся</w:t>
      </w:r>
    </w:p>
    <w:p w:rsidR="00E92A3B" w:rsidRDefault="00E92A3B">
      <w:pPr>
        <w:pStyle w:val="ConsPlusNormal"/>
        <w:jc w:val="right"/>
      </w:pPr>
      <w:r>
        <w:t>в семьях опекунов (попечителей), приемных</w:t>
      </w:r>
    </w:p>
    <w:p w:rsidR="00E92A3B" w:rsidRDefault="00E92A3B">
      <w:pPr>
        <w:pStyle w:val="ConsPlusNormal"/>
        <w:jc w:val="right"/>
      </w:pPr>
      <w:r>
        <w:t>семьях и достигших особых успехов в учебе,</w:t>
      </w:r>
    </w:p>
    <w:p w:rsidR="00E92A3B" w:rsidRDefault="00E92A3B">
      <w:pPr>
        <w:pStyle w:val="ConsPlusNormal"/>
        <w:jc w:val="right"/>
      </w:pPr>
      <w:r>
        <w:t>творчестве, спорте, а также участвующих</w:t>
      </w:r>
    </w:p>
    <w:p w:rsidR="00E92A3B" w:rsidRDefault="00E92A3B">
      <w:pPr>
        <w:pStyle w:val="ConsPlusNormal"/>
        <w:jc w:val="right"/>
      </w:pPr>
      <w:r>
        <w:t>в общественной жизни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center"/>
      </w:pPr>
      <w:bookmarkStart w:id="6" w:name="P137"/>
      <w:bookmarkEnd w:id="6"/>
      <w:r>
        <w:t>ОЦЕНОЧНЫЙ ЛИСТ</w:t>
      </w:r>
    </w:p>
    <w:p w:rsidR="00E92A3B" w:rsidRDefault="00E92A3B">
      <w:pPr>
        <w:pStyle w:val="ConsPlusNormal"/>
        <w:jc w:val="center"/>
      </w:pPr>
      <w:r>
        <w:t>УЧАСТНИКА КОНКУРСА НА ПРИСУЖДЕНИЕ В 2014 - 2018 ГОДАХ</w:t>
      </w:r>
    </w:p>
    <w:p w:rsidR="00E92A3B" w:rsidRDefault="00E92A3B">
      <w:pPr>
        <w:pStyle w:val="ConsPlusNormal"/>
        <w:jc w:val="center"/>
      </w:pPr>
      <w:r>
        <w:t>ПРЕМИЙ ГУБЕРНАТОРА ИРКУТСКОЙ ОБЛАСТИ ОПЕКУНАМ (ПОПЕЧИТЕЛЯМ),</w:t>
      </w:r>
    </w:p>
    <w:p w:rsidR="00E92A3B" w:rsidRDefault="00E92A3B">
      <w:pPr>
        <w:pStyle w:val="ConsPlusNormal"/>
        <w:jc w:val="center"/>
      </w:pPr>
      <w:r>
        <w:t>ПРИЕМНЫМ РОДИТЕЛЯМ ДЕТЕЙ, ВОСПИТЫВАЮЩИХСЯ В СЕМЬЯХ ОПЕКУНОВ</w:t>
      </w:r>
    </w:p>
    <w:p w:rsidR="00E92A3B" w:rsidRDefault="00E92A3B">
      <w:pPr>
        <w:pStyle w:val="ConsPlusNormal"/>
        <w:jc w:val="center"/>
      </w:pPr>
      <w:r>
        <w:t>(ПОПЕЧИТЕЛЕЙ), ПРИЕМНЫХ СЕМЬЯХ И ДОСТИГШИХ ОСОБЫХ УСПЕХОВ</w:t>
      </w:r>
    </w:p>
    <w:p w:rsidR="00E92A3B" w:rsidRDefault="00E92A3B">
      <w:pPr>
        <w:pStyle w:val="ConsPlusNormal"/>
        <w:jc w:val="center"/>
      </w:pPr>
      <w:r>
        <w:t>В УЧЕБЕ, ТВОРЧЕСТВЕ, СПОРТЕ, А ТАКЖЕ УЧАСТВУЮЩИХ</w:t>
      </w:r>
    </w:p>
    <w:p w:rsidR="00E92A3B" w:rsidRDefault="00E92A3B">
      <w:pPr>
        <w:pStyle w:val="ConsPlusNormal"/>
        <w:jc w:val="center"/>
      </w:pPr>
      <w:r>
        <w:t>В ОБЩЕСТВЕННОЙ ЖИЗНИ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ind w:firstLine="540"/>
        <w:jc w:val="both"/>
      </w:pPr>
      <w:r>
        <w:t>Номинация _____________________________</w:t>
      </w:r>
    </w:p>
    <w:p w:rsidR="00E92A3B" w:rsidRDefault="00E92A3B">
      <w:pPr>
        <w:sectPr w:rsidR="00E92A3B" w:rsidSect="005C6AB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92A3B" w:rsidRDefault="00E92A3B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077"/>
        <w:gridCol w:w="1077"/>
        <w:gridCol w:w="2368"/>
        <w:gridCol w:w="3374"/>
        <w:gridCol w:w="5329"/>
        <w:gridCol w:w="3674"/>
      </w:tblGrid>
      <w:tr w:rsidR="00E92A3B">
        <w:tc>
          <w:tcPr>
            <w:tcW w:w="510" w:type="dxa"/>
          </w:tcPr>
          <w:p w:rsidR="00E92A3B" w:rsidRDefault="00E92A3B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077" w:type="dxa"/>
          </w:tcPr>
          <w:p w:rsidR="00E92A3B" w:rsidRDefault="00E92A3B">
            <w:pPr>
              <w:pStyle w:val="ConsPlusNormal"/>
              <w:jc w:val="center"/>
            </w:pPr>
            <w:r>
              <w:t>Ф.И.О. Претендента</w:t>
            </w:r>
          </w:p>
        </w:tc>
        <w:tc>
          <w:tcPr>
            <w:tcW w:w="1077" w:type="dxa"/>
          </w:tcPr>
          <w:p w:rsidR="00E92A3B" w:rsidRDefault="00E92A3B">
            <w:pPr>
              <w:pStyle w:val="ConsPlusNormal"/>
              <w:jc w:val="center"/>
            </w:pPr>
            <w:r>
              <w:t>Количество детей</w:t>
            </w:r>
          </w:p>
        </w:tc>
        <w:tc>
          <w:tcPr>
            <w:tcW w:w="2368" w:type="dxa"/>
          </w:tcPr>
          <w:p w:rsidR="00E92A3B" w:rsidRDefault="00E92A3B">
            <w:pPr>
              <w:pStyle w:val="ConsPlusNormal"/>
            </w:pPr>
            <w:r>
              <w:t>Оформление документов (1 - 4 балла): полнота сведений в представленном пакете документов - от 1 до 3 баллов; творческое оформление документов: да - 1 балл, нет - 0 баллов</w:t>
            </w:r>
          </w:p>
        </w:tc>
        <w:tc>
          <w:tcPr>
            <w:tcW w:w="3374" w:type="dxa"/>
          </w:tcPr>
          <w:p w:rsidR="00E92A3B" w:rsidRDefault="00E92A3B">
            <w:pPr>
              <w:pStyle w:val="ConsPlusNormal"/>
            </w:pPr>
            <w:r>
              <w:t>Количество мероприятий, в которых принял участие ребенок (1 - 10 баллов):</w:t>
            </w:r>
          </w:p>
          <w:p w:rsidR="00E92A3B" w:rsidRDefault="00E92A3B">
            <w:pPr>
              <w:pStyle w:val="ConsPlusNormal"/>
            </w:pPr>
            <w:r>
              <w:t>от 1 до 2 - 1 балл;</w:t>
            </w:r>
          </w:p>
          <w:p w:rsidR="00E92A3B" w:rsidRDefault="00E92A3B">
            <w:pPr>
              <w:pStyle w:val="ConsPlusNormal"/>
            </w:pPr>
            <w:r>
              <w:t>от 3 до 4 - 2 балла;</w:t>
            </w:r>
          </w:p>
          <w:p w:rsidR="00E92A3B" w:rsidRDefault="00E92A3B">
            <w:pPr>
              <w:pStyle w:val="ConsPlusNormal"/>
            </w:pPr>
            <w:r>
              <w:t>от 5 до 6 - 3 балла;</w:t>
            </w:r>
          </w:p>
          <w:p w:rsidR="00E92A3B" w:rsidRDefault="00E92A3B">
            <w:pPr>
              <w:pStyle w:val="ConsPlusNormal"/>
            </w:pPr>
            <w:r>
              <w:t>от 7 до 8 - 4 балла;</w:t>
            </w:r>
          </w:p>
          <w:p w:rsidR="00E92A3B" w:rsidRDefault="00E92A3B">
            <w:pPr>
              <w:pStyle w:val="ConsPlusNormal"/>
            </w:pPr>
            <w:r>
              <w:t>от 9 до 10 - 5 баллов;</w:t>
            </w:r>
          </w:p>
          <w:p w:rsidR="00E92A3B" w:rsidRDefault="00E92A3B">
            <w:pPr>
              <w:pStyle w:val="ConsPlusNormal"/>
            </w:pPr>
            <w:r>
              <w:t>от 11 до 12 - 6 баллов;</w:t>
            </w:r>
          </w:p>
          <w:p w:rsidR="00E92A3B" w:rsidRDefault="00E92A3B">
            <w:pPr>
              <w:pStyle w:val="ConsPlusNormal"/>
            </w:pPr>
            <w:r>
              <w:t>от 13 до 14 - 7 баллов;</w:t>
            </w:r>
          </w:p>
          <w:p w:rsidR="00E92A3B" w:rsidRDefault="00E92A3B">
            <w:pPr>
              <w:pStyle w:val="ConsPlusNormal"/>
            </w:pPr>
            <w:r>
              <w:t>от 15 до 16 - 8 баллов;</w:t>
            </w:r>
          </w:p>
          <w:p w:rsidR="00E92A3B" w:rsidRDefault="00E92A3B">
            <w:pPr>
              <w:pStyle w:val="ConsPlusNormal"/>
            </w:pPr>
            <w:r>
              <w:t>от 17 до 18 - 9 баллов;</w:t>
            </w:r>
          </w:p>
          <w:p w:rsidR="00E92A3B" w:rsidRDefault="00E92A3B">
            <w:pPr>
              <w:pStyle w:val="ConsPlusNormal"/>
            </w:pPr>
            <w:r>
              <w:t>от 19 и больше - 10 баллов</w:t>
            </w:r>
          </w:p>
        </w:tc>
        <w:tc>
          <w:tcPr>
            <w:tcW w:w="5329" w:type="dxa"/>
          </w:tcPr>
          <w:p w:rsidR="00E92A3B" w:rsidRDefault="00E92A3B">
            <w:pPr>
              <w:pStyle w:val="ConsPlusNormal"/>
            </w:pPr>
            <w:r>
              <w:t>Роль Претендента во всестороннем развитии детей (1 - 8 балла):</w:t>
            </w:r>
          </w:p>
          <w:p w:rsidR="00E92A3B" w:rsidRDefault="00E92A3B">
            <w:pPr>
              <w:pStyle w:val="ConsPlusNormal"/>
            </w:pPr>
            <w:r>
              <w:t>содействие Претендента в посещении ребенком кружков, секций, студий:</w:t>
            </w:r>
          </w:p>
          <w:p w:rsidR="00E92A3B" w:rsidRDefault="00E92A3B">
            <w:pPr>
              <w:pStyle w:val="ConsPlusNormal"/>
            </w:pPr>
            <w:r>
              <w:t>да - 1 балл, нет - 0 баллов;</w:t>
            </w:r>
          </w:p>
          <w:p w:rsidR="00E92A3B" w:rsidRDefault="00E92A3B">
            <w:pPr>
              <w:pStyle w:val="ConsPlusNormal"/>
            </w:pPr>
            <w:r>
              <w:t>участие Претендента в общественной жизни образовательной организации:</w:t>
            </w:r>
          </w:p>
          <w:p w:rsidR="00E92A3B" w:rsidRDefault="00E92A3B">
            <w:pPr>
              <w:pStyle w:val="ConsPlusNormal"/>
            </w:pPr>
            <w:r>
              <w:t>да - 1 балл; нет - 0 баллов;</w:t>
            </w:r>
          </w:p>
          <w:p w:rsidR="00E92A3B" w:rsidRDefault="00E92A3B">
            <w:pPr>
              <w:pStyle w:val="ConsPlusNormal"/>
            </w:pPr>
            <w:r>
              <w:t>организация Претендентом досуга детей во внеурочное время:</w:t>
            </w:r>
          </w:p>
          <w:p w:rsidR="00E92A3B" w:rsidRDefault="00E92A3B">
            <w:pPr>
              <w:pStyle w:val="ConsPlusNormal"/>
            </w:pPr>
            <w:r>
              <w:t>да - 1 балл, нет - 0 баллов;</w:t>
            </w:r>
          </w:p>
          <w:p w:rsidR="00E92A3B" w:rsidRDefault="00E92A3B">
            <w:pPr>
              <w:pStyle w:val="ConsPlusNormal"/>
            </w:pPr>
            <w:r>
              <w:t>участие семьи в семейных конкурсах:</w:t>
            </w:r>
          </w:p>
          <w:p w:rsidR="00E92A3B" w:rsidRDefault="00E92A3B">
            <w:pPr>
              <w:pStyle w:val="ConsPlusNormal"/>
            </w:pPr>
            <w:r>
              <w:t>до - 1 балл; нет - 0 баллов;</w:t>
            </w:r>
          </w:p>
          <w:p w:rsidR="00E92A3B" w:rsidRDefault="00E92A3B">
            <w:pPr>
              <w:pStyle w:val="ConsPlusNormal"/>
            </w:pPr>
            <w:r>
              <w:t>повышение успеваемости ребенка: "хорошо" - 1 балл, "отлично" - 2 балла;</w:t>
            </w:r>
          </w:p>
          <w:p w:rsidR="00E92A3B" w:rsidRDefault="00E92A3B">
            <w:pPr>
              <w:pStyle w:val="ConsPlusNormal"/>
            </w:pPr>
            <w:r>
              <w:t>участие в школьной жизни - 2 балла</w:t>
            </w:r>
          </w:p>
        </w:tc>
        <w:tc>
          <w:tcPr>
            <w:tcW w:w="3674" w:type="dxa"/>
          </w:tcPr>
          <w:p w:rsidR="00E92A3B" w:rsidRDefault="00E92A3B">
            <w:pPr>
              <w:pStyle w:val="ConsPlusNormal"/>
            </w:pPr>
            <w:r>
              <w:t>Взаимоотношения между Претендентом и ребенком (1 - 5 баллов):</w:t>
            </w:r>
          </w:p>
          <w:p w:rsidR="00E92A3B" w:rsidRDefault="00E92A3B">
            <w:pPr>
              <w:pStyle w:val="ConsPlusNormal"/>
            </w:pPr>
            <w:r>
              <w:t>продолжительность функционирования семьи:</w:t>
            </w:r>
          </w:p>
          <w:p w:rsidR="00E92A3B" w:rsidRDefault="00E92A3B">
            <w:pPr>
              <w:pStyle w:val="ConsPlusNormal"/>
            </w:pPr>
            <w:r>
              <w:t>3 года - 1 балл;</w:t>
            </w:r>
          </w:p>
          <w:p w:rsidR="00E92A3B" w:rsidRDefault="00E92A3B">
            <w:pPr>
              <w:pStyle w:val="ConsPlusNormal"/>
            </w:pPr>
            <w:r>
              <w:t>5 лет - 2 балла;</w:t>
            </w:r>
          </w:p>
          <w:p w:rsidR="00E92A3B" w:rsidRDefault="00E92A3B">
            <w:pPr>
              <w:pStyle w:val="ConsPlusNormal"/>
            </w:pPr>
            <w:r>
              <w:t>более 5 лет - 3 балла;</w:t>
            </w:r>
          </w:p>
          <w:p w:rsidR="00E92A3B" w:rsidRDefault="00E92A3B">
            <w:pPr>
              <w:pStyle w:val="ConsPlusNormal"/>
            </w:pPr>
            <w:r>
              <w:t>наличие семейных традиций:</w:t>
            </w:r>
          </w:p>
          <w:p w:rsidR="00E92A3B" w:rsidRDefault="00E92A3B">
            <w:pPr>
              <w:pStyle w:val="ConsPlusNormal"/>
            </w:pPr>
            <w:r>
              <w:t>есть - 1 балл;</w:t>
            </w:r>
          </w:p>
          <w:p w:rsidR="00E92A3B" w:rsidRDefault="00E92A3B">
            <w:pPr>
              <w:pStyle w:val="ConsPlusNormal"/>
            </w:pPr>
            <w:r>
              <w:t>отсутствуют - 0 баллов;</w:t>
            </w:r>
          </w:p>
          <w:p w:rsidR="00E92A3B" w:rsidRDefault="00E92A3B">
            <w:pPr>
              <w:pStyle w:val="ConsPlusNormal"/>
            </w:pPr>
            <w:r>
              <w:t>участие ребенка в поддержании семейных традиций - 1 балл</w:t>
            </w:r>
          </w:p>
        </w:tc>
      </w:tr>
      <w:tr w:rsidR="00E92A3B">
        <w:tc>
          <w:tcPr>
            <w:tcW w:w="510" w:type="dxa"/>
          </w:tcPr>
          <w:p w:rsidR="00E92A3B" w:rsidRDefault="00E92A3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</w:tcPr>
          <w:p w:rsidR="00E92A3B" w:rsidRDefault="00E92A3B">
            <w:pPr>
              <w:pStyle w:val="ConsPlusNormal"/>
            </w:pPr>
          </w:p>
        </w:tc>
        <w:tc>
          <w:tcPr>
            <w:tcW w:w="1077" w:type="dxa"/>
          </w:tcPr>
          <w:p w:rsidR="00E92A3B" w:rsidRDefault="00E92A3B">
            <w:pPr>
              <w:pStyle w:val="ConsPlusNormal"/>
            </w:pPr>
          </w:p>
        </w:tc>
        <w:tc>
          <w:tcPr>
            <w:tcW w:w="2368" w:type="dxa"/>
          </w:tcPr>
          <w:p w:rsidR="00E92A3B" w:rsidRDefault="00E92A3B">
            <w:pPr>
              <w:pStyle w:val="ConsPlusNormal"/>
            </w:pPr>
          </w:p>
        </w:tc>
        <w:tc>
          <w:tcPr>
            <w:tcW w:w="3374" w:type="dxa"/>
          </w:tcPr>
          <w:p w:rsidR="00E92A3B" w:rsidRDefault="00E92A3B">
            <w:pPr>
              <w:pStyle w:val="ConsPlusNormal"/>
            </w:pPr>
          </w:p>
        </w:tc>
        <w:tc>
          <w:tcPr>
            <w:tcW w:w="5329" w:type="dxa"/>
          </w:tcPr>
          <w:p w:rsidR="00E92A3B" w:rsidRDefault="00E92A3B">
            <w:pPr>
              <w:pStyle w:val="ConsPlusNormal"/>
            </w:pPr>
          </w:p>
        </w:tc>
        <w:tc>
          <w:tcPr>
            <w:tcW w:w="3674" w:type="dxa"/>
          </w:tcPr>
          <w:p w:rsidR="00E92A3B" w:rsidRDefault="00E92A3B">
            <w:pPr>
              <w:pStyle w:val="ConsPlusNormal"/>
            </w:pPr>
          </w:p>
        </w:tc>
      </w:tr>
      <w:tr w:rsidR="00E92A3B">
        <w:tc>
          <w:tcPr>
            <w:tcW w:w="510" w:type="dxa"/>
          </w:tcPr>
          <w:p w:rsidR="00E92A3B" w:rsidRDefault="00E92A3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</w:tcPr>
          <w:p w:rsidR="00E92A3B" w:rsidRDefault="00E92A3B">
            <w:pPr>
              <w:pStyle w:val="ConsPlusNormal"/>
            </w:pPr>
          </w:p>
        </w:tc>
        <w:tc>
          <w:tcPr>
            <w:tcW w:w="1077" w:type="dxa"/>
          </w:tcPr>
          <w:p w:rsidR="00E92A3B" w:rsidRDefault="00E92A3B">
            <w:pPr>
              <w:pStyle w:val="ConsPlusNormal"/>
            </w:pPr>
          </w:p>
        </w:tc>
        <w:tc>
          <w:tcPr>
            <w:tcW w:w="2368" w:type="dxa"/>
          </w:tcPr>
          <w:p w:rsidR="00E92A3B" w:rsidRDefault="00E92A3B">
            <w:pPr>
              <w:pStyle w:val="ConsPlusNormal"/>
            </w:pPr>
          </w:p>
        </w:tc>
        <w:tc>
          <w:tcPr>
            <w:tcW w:w="3374" w:type="dxa"/>
          </w:tcPr>
          <w:p w:rsidR="00E92A3B" w:rsidRDefault="00E92A3B">
            <w:pPr>
              <w:pStyle w:val="ConsPlusNormal"/>
            </w:pPr>
          </w:p>
        </w:tc>
        <w:tc>
          <w:tcPr>
            <w:tcW w:w="5329" w:type="dxa"/>
          </w:tcPr>
          <w:p w:rsidR="00E92A3B" w:rsidRDefault="00E92A3B">
            <w:pPr>
              <w:pStyle w:val="ConsPlusNormal"/>
            </w:pPr>
          </w:p>
        </w:tc>
        <w:tc>
          <w:tcPr>
            <w:tcW w:w="3674" w:type="dxa"/>
          </w:tcPr>
          <w:p w:rsidR="00E92A3B" w:rsidRDefault="00E92A3B">
            <w:pPr>
              <w:pStyle w:val="ConsPlusNormal"/>
            </w:pPr>
          </w:p>
        </w:tc>
      </w:tr>
    </w:tbl>
    <w:p w:rsidR="00E92A3B" w:rsidRDefault="00E92A3B">
      <w:pPr>
        <w:pStyle w:val="ConsPlusNormal"/>
        <w:jc w:val="both"/>
      </w:pPr>
    </w:p>
    <w:p w:rsidR="00E92A3B" w:rsidRDefault="00E92A3B">
      <w:pPr>
        <w:pStyle w:val="ConsPlusNonformat"/>
        <w:jc w:val="both"/>
      </w:pPr>
      <w:r>
        <w:t xml:space="preserve">    Член конкурсной комиссии _____________________ ________________________</w:t>
      </w:r>
    </w:p>
    <w:p w:rsidR="00E92A3B" w:rsidRDefault="00E92A3B">
      <w:pPr>
        <w:pStyle w:val="ConsPlusNonformat"/>
        <w:jc w:val="both"/>
      </w:pPr>
      <w:r>
        <w:t xml:space="preserve">                                    Подпись                  Ф.И.О</w:t>
      </w: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jc w:val="both"/>
      </w:pPr>
    </w:p>
    <w:p w:rsidR="00E92A3B" w:rsidRDefault="00E92A3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C53E8" w:rsidRDefault="009C53E8">
      <w:bookmarkStart w:id="7" w:name="_GoBack"/>
      <w:bookmarkEnd w:id="7"/>
    </w:p>
    <w:sectPr w:rsidR="009C53E8" w:rsidSect="00DF44EA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A3B"/>
    <w:rsid w:val="009C53E8"/>
    <w:rsid w:val="00E92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8A3BEF-EE9A-4EF8-9209-A63A05A51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2A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92A3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92A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92A3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E66B2D6EF61365A9A3BD4CD2EA1029299D4C78419EF65313324A3053EA5020C5277C7A69ED6DB2695B6843p2p2E" TargetMode="External"/><Relationship Id="rId13" Type="http://schemas.openxmlformats.org/officeDocument/2006/relationships/hyperlink" Target="consultantplus://offline/ref=2BE66B2D6EF61365A9A3BD4CD2EA1029299D4C78419DF551123D4A3053EA5020C5277C7A69ED6DB2695B6C45p2p1E" TargetMode="External"/><Relationship Id="rId18" Type="http://schemas.openxmlformats.org/officeDocument/2006/relationships/hyperlink" Target="consultantplus://offline/ref=2BE66B2D6EF61365A9A3BD4CD2EA1029299D4C78419DF551123D4A3053EA5020C5277C7A69ED6DB2695B6C45p2p8E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2BE66B2D6EF61365A9A3BD4CD2EA1029299D4C78419FF5551F3A4A3053EA5020C5277C7A69ED6DB2695B6C44p2p9E" TargetMode="External"/><Relationship Id="rId12" Type="http://schemas.openxmlformats.org/officeDocument/2006/relationships/hyperlink" Target="consultantplus://offline/ref=2BE66B2D6EF61365A9A3BD4CD2EA1029299D4C78419DF551123D4A3053EA5020C5277C7A69ED6DB2695B6C45p2p0E" TargetMode="External"/><Relationship Id="rId17" Type="http://schemas.openxmlformats.org/officeDocument/2006/relationships/hyperlink" Target="consultantplus://offline/ref=2BE66B2D6EF61365A9A3BD4CD2EA1029299D4C78419DF551123D4A3053EA5020C5277C7A69ED6DB2695B6C45p2p7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BE66B2D6EF61365A9A3BD4CD2EA1029299D4C78419DF551123D4A3053EA5020C5277C7A69ED6DB2695B6C45p2p2E" TargetMode="External"/><Relationship Id="rId20" Type="http://schemas.openxmlformats.org/officeDocument/2006/relationships/hyperlink" Target="consultantplus://offline/ref=2BE66B2D6EF61365A9A3BD4CD2EA1029299D4C78419DF551123D4A3053EA5020C5277C7A69ED6DB2695B6C46p2p0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BE66B2D6EF61365A9A3BD4CD2EA1029299D4C78419DF551123D4A3053EA5020C5277C7A69ED6DB2695B6C44p2p7E" TargetMode="External"/><Relationship Id="rId11" Type="http://schemas.openxmlformats.org/officeDocument/2006/relationships/hyperlink" Target="consultantplus://offline/ref=2BE66B2D6EF61365A9A3BD4CD2EA1029299D4C78419DF551123D4A3053EA5020C5277C7A69ED6DB2695B6C44p2p8E" TargetMode="External"/><Relationship Id="rId5" Type="http://schemas.openxmlformats.org/officeDocument/2006/relationships/hyperlink" Target="consultantplus://offline/ref=2BE66B2D6EF61365A9A3BD4CD2EA1029299D4C78419EF8501C3F4A3053EA5020C5277C7A69ED6DB2695B6C47p2p4E" TargetMode="External"/><Relationship Id="rId15" Type="http://schemas.openxmlformats.org/officeDocument/2006/relationships/hyperlink" Target="consultantplus://offline/ref=2BE66B2D6EF61365A9A3A341C4864A25299515724995FB05466E4C670CBA567585677A2F2AA960B2p6pAE" TargetMode="External"/><Relationship Id="rId10" Type="http://schemas.openxmlformats.org/officeDocument/2006/relationships/hyperlink" Target="consultantplus://offline/ref=2BE66B2D6EF61365A9A3BD4CD2EA1029299D4C78419DF551123D4A3053EA5020C5277C7A69ED6DB2695B6C44p2p7E" TargetMode="External"/><Relationship Id="rId19" Type="http://schemas.openxmlformats.org/officeDocument/2006/relationships/hyperlink" Target="consultantplus://offline/ref=2BE66B2D6EF61365A9A3BD4CD2EA1029299D4C78419DF551123D4A3053EA5020C5277C7A69ED6DB2695B6C45p2p9E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2BE66B2D6EF61365A9A3BD4CD2EA1029299D4C78419EF8501C3F4A3053EA5020C5277C7A69ED6DB2695B6C47p2p4E" TargetMode="External"/><Relationship Id="rId14" Type="http://schemas.openxmlformats.org/officeDocument/2006/relationships/hyperlink" Target="consultantplus://offline/ref=2BE66B2D6EF61365A9A3BD4CD2EA1029299D4C78419EF8501C3F4A3053EA5020C5277C7A69ED6DB2695B6C47p2p4E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2769</Words>
  <Characters>15789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Симакова Мария Сергеевна</dc:creator>
  <cp:keywords/>
  <dc:description/>
  <cp:lastModifiedBy>Симакова Мария Сергеевна</cp:lastModifiedBy>
  <cp:revision>1</cp:revision>
  <dcterms:created xsi:type="dcterms:W3CDTF">2017-08-22T04:41:00Z</dcterms:created>
  <dcterms:modified xsi:type="dcterms:W3CDTF">2017-08-22T04:42:00Z</dcterms:modified>
</cp:coreProperties>
</file>